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2C" w:rsidRPr="0035002C" w:rsidRDefault="0035002C" w:rsidP="00B106D0">
      <w:pPr>
        <w:spacing w:after="120"/>
        <w:jc w:val="center"/>
        <w:rPr>
          <w:rFonts w:ascii="Trajan Pro" w:eastAsia="Times New Roman" w:hAnsi="Trajan Pro" w:cs="Arial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935" distR="114935" simplePos="0" relativeHeight="251658240" behindDoc="0" locked="0" layoutInCell="1" allowOverlap="1" wp14:anchorId="0373F17E" wp14:editId="120428B2">
            <wp:simplePos x="0" y="0"/>
            <wp:positionH relativeFrom="page">
              <wp:posOffset>4445</wp:posOffset>
            </wp:positionH>
            <wp:positionV relativeFrom="page">
              <wp:posOffset>0</wp:posOffset>
            </wp:positionV>
            <wp:extent cx="7539355" cy="1670050"/>
            <wp:effectExtent l="0" t="0" r="4445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670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02C">
        <w:rPr>
          <w:rFonts w:ascii="Trajan Pro" w:eastAsia="Times New Roman" w:hAnsi="Trajan Pro" w:cs="Arial"/>
          <w:sz w:val="24"/>
          <w:szCs w:val="24"/>
          <w:lang w:eastAsia="hu-HU"/>
        </w:rPr>
        <w:t>BALATONFÜREDI JÁRÁSI HIVATAL</w:t>
      </w:r>
    </w:p>
    <w:p w:rsidR="0035002C" w:rsidRDefault="0035002C" w:rsidP="00403F97">
      <w:pPr>
        <w:pStyle w:val="Listaszerbekezds"/>
        <w:spacing w:after="120"/>
        <w:ind w:left="708"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403F97" w:rsidRDefault="00403F97" w:rsidP="00403F97">
      <w:pPr>
        <w:pStyle w:val="Listaszerbekezds"/>
        <w:spacing w:after="120"/>
        <w:ind w:left="708"/>
        <w:jc w:val="center"/>
        <w:rPr>
          <w:rFonts w:ascii="Times New Roman" w:hAnsi="Times New Roman" w:cs="Times New Roman"/>
          <w:b/>
          <w:sz w:val="24"/>
          <w:lang w:eastAsia="hu-HU"/>
        </w:rPr>
      </w:pPr>
      <w:r>
        <w:rPr>
          <w:rFonts w:ascii="Times New Roman" w:hAnsi="Times New Roman" w:cs="Times New Roman"/>
          <w:b/>
          <w:sz w:val="24"/>
          <w:lang w:eastAsia="hu-HU"/>
        </w:rPr>
        <w:t>Települési Ügysegédnél kezdeményezhető ügyek</w:t>
      </w:r>
    </w:p>
    <w:p w:rsidR="00403F97" w:rsidRDefault="00403F97" w:rsidP="00403F97">
      <w:pPr>
        <w:pStyle w:val="Listaszerbekezds"/>
        <w:spacing w:after="120"/>
        <w:ind w:left="708"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14324D" w:rsidRDefault="0014324D" w:rsidP="0014324D">
      <w:pPr>
        <w:pStyle w:val="Listaszerbekezds"/>
        <w:spacing w:after="120"/>
        <w:ind w:left="708"/>
        <w:jc w:val="both"/>
        <w:rPr>
          <w:rFonts w:ascii="Times New Roman" w:hAnsi="Times New Roman" w:cs="Times New Roman"/>
          <w:b/>
          <w:sz w:val="24"/>
          <w:lang w:eastAsia="hu-HU"/>
        </w:rPr>
      </w:pPr>
      <w:r>
        <w:rPr>
          <w:rFonts w:ascii="Times New Roman" w:hAnsi="Times New Roman" w:cs="Times New Roman"/>
          <w:b/>
          <w:sz w:val="24"/>
          <w:lang w:eastAsia="hu-HU"/>
        </w:rPr>
        <w:t>Az alábbi</w:t>
      </w:r>
      <w:r w:rsidRPr="00044E73">
        <w:rPr>
          <w:rFonts w:ascii="Times New Roman" w:hAnsi="Times New Roman" w:cs="Times New Roman"/>
          <w:b/>
          <w:sz w:val="24"/>
          <w:lang w:eastAsia="hu-HU"/>
        </w:rPr>
        <w:t xml:space="preserve"> ügyekben a járási hivatal települési ügysegédje általános tájékoztatást nyújt, a kérelemhez szükséges nyomtatványok tőle elkérhetőek és segítséget ad a nyomtatványok kitöltéséhez. A kérelmeket befogadja és eljuttatja a járási hivatal ügyintézőjéhez további intézkedés céljából.</w:t>
      </w:r>
    </w:p>
    <w:p w:rsidR="00044E73" w:rsidRPr="00044E73" w:rsidRDefault="00044E73" w:rsidP="00044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13C3" w:rsidRPr="00044E73" w:rsidRDefault="00ED13C3" w:rsidP="00ED13C3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D13C3">
        <w:rPr>
          <w:rFonts w:ascii="Times New Roman" w:hAnsi="Times New Roman" w:cs="Times New Roman"/>
          <w:b/>
          <w:sz w:val="24"/>
          <w:szCs w:val="24"/>
          <w:lang w:eastAsia="hu-HU"/>
        </w:rPr>
        <w:t>időskorúak járadéka</w:t>
      </w:r>
      <w:r w:rsidR="00044E73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044E73" w:rsidRPr="00044E73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</w:t>
      </w:r>
      <w:r w:rsidR="00044E73" w:rsidRPr="00AA61E9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a megélhetést biztosító jövedelemmel nem rendelkező időskorú (tehát az irányadó nyugdíjkorhatárt betöltött) személyek részére nyújtott jövedelempótló támogatás, amely a jövedelemmel </w:t>
      </w:r>
      <w:r w:rsidR="00044E73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egyáltalán </w:t>
      </w:r>
      <w:r w:rsidR="00044E73" w:rsidRPr="00AA61E9">
        <w:rPr>
          <w:rFonts w:ascii="Times New Roman" w:eastAsia="Times New Roman" w:hAnsi="Times New Roman" w:cs="Times New Roman"/>
          <w:bCs/>
          <w:sz w:val="24"/>
          <w:lang w:eastAsia="hu-HU"/>
        </w:rPr>
        <w:t>nem</w:t>
      </w:r>
      <w:r w:rsidR="00044E73">
        <w:rPr>
          <w:rFonts w:ascii="Times New Roman" w:eastAsia="Times New Roman" w:hAnsi="Times New Roman" w:cs="Times New Roman"/>
          <w:bCs/>
          <w:sz w:val="24"/>
          <w:lang w:eastAsia="hu-HU"/>
        </w:rPr>
        <w:t>,</w:t>
      </w:r>
      <w:r w:rsidR="00044E73" w:rsidRPr="00AA61E9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vagy alacsony összegű nyugdíjjal rendelkezők szociális biztonságát hivatott szolgálni.</w:t>
      </w:r>
    </w:p>
    <w:p w:rsidR="00044E73" w:rsidRPr="00AA61E9" w:rsidRDefault="00044E73" w:rsidP="00044E73">
      <w:pPr>
        <w:pStyle w:val="Listaszerbekezds"/>
        <w:spacing w:after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44E73" w:rsidRDefault="00ED13C3" w:rsidP="00ED13C3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4E73">
        <w:rPr>
          <w:rFonts w:ascii="Times New Roman" w:hAnsi="Times New Roman" w:cs="Times New Roman"/>
          <w:b/>
          <w:sz w:val="24"/>
          <w:szCs w:val="24"/>
          <w:lang w:eastAsia="hu-HU"/>
        </w:rPr>
        <w:t>ápolási díj</w:t>
      </w:r>
      <w:r w:rsidR="00044E73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  <w:r w:rsidRPr="00044E7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44E73" w:rsidRPr="00AA61E9">
        <w:rPr>
          <w:rFonts w:ascii="Times New Roman" w:eastAsia="Times New Roman" w:hAnsi="Times New Roman" w:cs="Times New Roman"/>
          <w:sz w:val="24"/>
          <w:lang w:eastAsia="hu-HU"/>
        </w:rPr>
        <w:t xml:space="preserve">a súlyosan fogyatékos, tartósan beteg hozzátartozót ápoló nagykorú személy számára biztosítható, havi rendszerességgel nyújtott pénzbeli ellátás, amelynek célja azok segítése, akik hozzátartozójuk ápolása miatt kereső tevékenységet teljes munkaidőben nem tudnak folytatni. </w:t>
      </w:r>
      <w:r w:rsidR="00044E73" w:rsidRPr="00324C5C">
        <w:rPr>
          <w:rFonts w:ascii="Times New Roman" w:eastAsia="Times New Roman" w:hAnsi="Times New Roman" w:cs="Times New Roman"/>
          <w:sz w:val="24"/>
          <w:lang w:eastAsia="hu-HU"/>
        </w:rPr>
        <w:t xml:space="preserve">Az ellátás </w:t>
      </w:r>
      <w:r w:rsidR="00044E73" w:rsidRPr="00AA61E9">
        <w:rPr>
          <w:rFonts w:ascii="Times New Roman" w:eastAsia="Times New Roman" w:hAnsi="Times New Roman" w:cs="Times New Roman"/>
          <w:sz w:val="24"/>
          <w:lang w:eastAsia="hu-HU"/>
        </w:rPr>
        <w:t>nem az ápolt személyt, hanem az őt ápoló hozzátartozót illeti meg. Az ellátáshoz szolgálati idő és egészségügyi szolgáltatásra való jogosultság kötődik.</w:t>
      </w:r>
    </w:p>
    <w:p w:rsidR="00044E73" w:rsidRPr="00044E73" w:rsidRDefault="00044E73" w:rsidP="00044E73">
      <w:pPr>
        <w:pStyle w:val="Listaszerbekezds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D13C3" w:rsidRPr="00044E73" w:rsidRDefault="00ED13C3" w:rsidP="00ED13C3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4E73">
        <w:rPr>
          <w:rFonts w:ascii="Times New Roman" w:hAnsi="Times New Roman" w:cs="Times New Roman"/>
          <w:b/>
          <w:sz w:val="24"/>
          <w:szCs w:val="24"/>
          <w:lang w:eastAsia="hu-HU"/>
        </w:rPr>
        <w:t>alanyi és normatív jogcímen megállapított közgyógyellátás</w:t>
      </w:r>
      <w:r w:rsidR="00044E73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044E73" w:rsidRPr="00AA61E9">
        <w:rPr>
          <w:rFonts w:ascii="Times New Roman" w:hAnsi="Times New Roman" w:cs="Times New Roman"/>
          <w:sz w:val="24"/>
        </w:rPr>
        <w:t>célja a szociálisan rászorultak részére az egészségi állapota megőrzéséhez és helyreállításához, valamint a betegséggel összefüggő kiadások csökkentése érdekében biztosított hozzájárulás. Közgyógyellátás keretében gyógyító ellátás hatályos közgyógyellátási igazolvánnyal vehető igénybe.</w:t>
      </w:r>
    </w:p>
    <w:p w:rsidR="00044E73" w:rsidRPr="00044E73" w:rsidRDefault="00044E73" w:rsidP="00044E73">
      <w:pPr>
        <w:pStyle w:val="Listaszerbekezds"/>
        <w:spacing w:after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D13C3" w:rsidRPr="00044E73" w:rsidRDefault="00ED13C3" w:rsidP="00ED13C3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D13C3">
        <w:rPr>
          <w:rFonts w:ascii="Times New Roman" w:hAnsi="Times New Roman" w:cs="Times New Roman"/>
          <w:b/>
          <w:sz w:val="24"/>
          <w:szCs w:val="24"/>
          <w:lang w:eastAsia="hu-HU"/>
        </w:rPr>
        <w:t>egészségügyi szolgáltatásra való jogosultság</w:t>
      </w:r>
      <w:r w:rsidR="00044E73" w:rsidRPr="00044E73">
        <w:rPr>
          <w:rFonts w:ascii="Times New Roman" w:hAnsi="Times New Roman" w:cs="Times New Roman"/>
          <w:sz w:val="24"/>
        </w:rPr>
        <w:t xml:space="preserve"> </w:t>
      </w:r>
      <w:r w:rsidR="00044E73">
        <w:rPr>
          <w:rFonts w:ascii="Times New Roman" w:hAnsi="Times New Roman" w:cs="Times New Roman"/>
          <w:sz w:val="24"/>
        </w:rPr>
        <w:t>keretében azok</w:t>
      </w:r>
      <w:r w:rsidR="00044E73" w:rsidRPr="00AA61E9">
        <w:rPr>
          <w:rFonts w:ascii="Times New Roman" w:hAnsi="Times New Roman" w:cs="Times New Roman"/>
          <w:sz w:val="24"/>
        </w:rPr>
        <w:t xml:space="preserve"> számára</w:t>
      </w:r>
      <w:r w:rsidR="00044E73" w:rsidRPr="005A476C">
        <w:rPr>
          <w:rFonts w:ascii="Times New Roman" w:hAnsi="Times New Roman" w:cs="Times New Roman"/>
          <w:sz w:val="24"/>
        </w:rPr>
        <w:t xml:space="preserve"> </w:t>
      </w:r>
      <w:r w:rsidR="00044E73" w:rsidRPr="00AA61E9">
        <w:rPr>
          <w:rFonts w:ascii="Times New Roman" w:hAnsi="Times New Roman" w:cs="Times New Roman"/>
          <w:sz w:val="24"/>
        </w:rPr>
        <w:t>biztosítja az</w:t>
      </w:r>
      <w:r w:rsidR="00044E73">
        <w:rPr>
          <w:rFonts w:ascii="Times New Roman" w:hAnsi="Times New Roman" w:cs="Times New Roman"/>
          <w:sz w:val="24"/>
        </w:rPr>
        <w:t xml:space="preserve"> állam</w:t>
      </w:r>
      <w:r w:rsidR="00B8056C">
        <w:rPr>
          <w:rFonts w:ascii="Times New Roman" w:hAnsi="Times New Roman" w:cs="Times New Roman"/>
          <w:sz w:val="24"/>
        </w:rPr>
        <w:t xml:space="preserve"> az</w:t>
      </w:r>
      <w:r w:rsidR="00044E73" w:rsidRPr="00AA61E9">
        <w:rPr>
          <w:rFonts w:ascii="Times New Roman" w:hAnsi="Times New Roman" w:cs="Times New Roman"/>
          <w:sz w:val="24"/>
        </w:rPr>
        <w:t xml:space="preserve"> egészségügyi szolgáltatások ingyenes elérését, akik valamely szociálisan méltányolható okbó</w:t>
      </w:r>
      <w:r w:rsidR="00044E73">
        <w:rPr>
          <w:rFonts w:ascii="Times New Roman" w:hAnsi="Times New Roman" w:cs="Times New Roman"/>
          <w:sz w:val="24"/>
        </w:rPr>
        <w:t>l nem minősülnek biztosítottnak.</w:t>
      </w:r>
    </w:p>
    <w:p w:rsidR="00044E73" w:rsidRPr="00ED13C3" w:rsidRDefault="00044E73" w:rsidP="00044E73">
      <w:pPr>
        <w:pStyle w:val="Listaszerbekezds"/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D13C3" w:rsidRPr="00044E73" w:rsidRDefault="00ED13C3" w:rsidP="00ED13C3">
      <w:pPr>
        <w:pStyle w:val="Listaszerbekezds"/>
        <w:numPr>
          <w:ilvl w:val="0"/>
          <w:numId w:val="2"/>
        </w:numPr>
        <w:spacing w:after="120"/>
        <w:ind w:left="708"/>
        <w:jc w:val="both"/>
        <w:rPr>
          <w:rFonts w:ascii="Times New Roman" w:hAnsi="Times New Roman" w:cs="Times New Roman"/>
          <w:sz w:val="24"/>
          <w:lang w:eastAsia="hu-HU"/>
        </w:rPr>
      </w:pPr>
      <w:r w:rsidRPr="00044E73">
        <w:rPr>
          <w:rFonts w:ascii="Times New Roman" w:hAnsi="Times New Roman" w:cs="Times New Roman"/>
          <w:b/>
          <w:sz w:val="24"/>
          <w:szCs w:val="24"/>
          <w:lang w:eastAsia="hu-HU"/>
        </w:rPr>
        <w:t>az aktív korúak ellátása</w:t>
      </w:r>
      <w:r w:rsidR="0022779F">
        <w:rPr>
          <w:rFonts w:ascii="Times New Roman" w:hAnsi="Times New Roman" w:cs="Times New Roman"/>
          <w:b/>
          <w:sz w:val="24"/>
          <w:szCs w:val="24"/>
          <w:lang w:eastAsia="hu-HU"/>
        </w:rPr>
        <w:t>,</w:t>
      </w:r>
      <w:r w:rsidR="00044E73" w:rsidRPr="00044E7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44E73">
        <w:rPr>
          <w:rFonts w:ascii="Times New Roman" w:hAnsi="Times New Roman" w:cs="Times New Roman"/>
          <w:sz w:val="24"/>
          <w:lang w:eastAsia="hu-HU"/>
        </w:rPr>
        <w:t xml:space="preserve">azaz a foglalkoztatást helyettesítő támogatás és </w:t>
      </w:r>
      <w:r w:rsidR="0022779F">
        <w:rPr>
          <w:rFonts w:ascii="Times New Roman" w:hAnsi="Times New Roman" w:cs="Times New Roman"/>
          <w:sz w:val="24"/>
          <w:lang w:eastAsia="hu-HU"/>
        </w:rPr>
        <w:t>-</w:t>
      </w:r>
      <w:r w:rsidR="00324C5C">
        <w:rPr>
          <w:rFonts w:ascii="Times New Roman" w:hAnsi="Times New Roman" w:cs="Times New Roman"/>
          <w:sz w:val="24"/>
          <w:lang w:eastAsia="hu-HU"/>
        </w:rPr>
        <w:t xml:space="preserve"> </w:t>
      </w:r>
      <w:r w:rsidRPr="00044E73">
        <w:rPr>
          <w:rFonts w:ascii="Times New Roman" w:hAnsi="Times New Roman" w:cs="Times New Roman"/>
          <w:sz w:val="24"/>
          <w:lang w:eastAsia="hu-HU"/>
        </w:rPr>
        <w:t>a rendszeres szociális segély helyébe lépő</w:t>
      </w:r>
      <w:r w:rsidR="00324C5C">
        <w:rPr>
          <w:rFonts w:ascii="Times New Roman" w:hAnsi="Times New Roman" w:cs="Times New Roman"/>
          <w:sz w:val="24"/>
          <w:lang w:eastAsia="hu-HU"/>
        </w:rPr>
        <w:t xml:space="preserve"> </w:t>
      </w:r>
      <w:r w:rsidR="0022779F">
        <w:rPr>
          <w:rFonts w:ascii="Times New Roman" w:hAnsi="Times New Roman" w:cs="Times New Roman"/>
          <w:sz w:val="24"/>
          <w:lang w:eastAsia="hu-HU"/>
        </w:rPr>
        <w:t xml:space="preserve">- </w:t>
      </w:r>
      <w:r w:rsidRPr="00044E73">
        <w:rPr>
          <w:rFonts w:ascii="Times New Roman" w:hAnsi="Times New Roman" w:cs="Times New Roman"/>
          <w:sz w:val="24"/>
          <w:lang w:eastAsia="hu-HU"/>
        </w:rPr>
        <w:t xml:space="preserve">egészségkárosodási </w:t>
      </w:r>
      <w:r w:rsidR="0022779F">
        <w:rPr>
          <w:rFonts w:ascii="Times New Roman" w:hAnsi="Times New Roman" w:cs="Times New Roman"/>
          <w:sz w:val="24"/>
          <w:lang w:eastAsia="hu-HU"/>
        </w:rPr>
        <w:t>és gyermekfelügyeleti támogatás.</w:t>
      </w:r>
      <w:r w:rsidR="00324C5C">
        <w:rPr>
          <w:rFonts w:ascii="Times New Roman" w:hAnsi="Times New Roman" w:cs="Times New Roman"/>
          <w:sz w:val="24"/>
          <w:lang w:eastAsia="hu-HU"/>
        </w:rPr>
        <w:t xml:space="preserve"> </w:t>
      </w:r>
      <w:r w:rsidR="00044E73">
        <w:rPr>
          <w:rFonts w:ascii="Times New Roman" w:eastAsia="Times New Roman" w:hAnsi="Times New Roman" w:cs="Times New Roman"/>
          <w:sz w:val="24"/>
        </w:rPr>
        <w:t>C</w:t>
      </w:r>
      <w:r w:rsidR="00044E73" w:rsidRPr="00AA61E9">
        <w:rPr>
          <w:rFonts w:ascii="Times New Roman" w:eastAsia="Times New Roman" w:hAnsi="Times New Roman" w:cs="Times New Roman"/>
          <w:sz w:val="24"/>
        </w:rPr>
        <w:t xml:space="preserve">élja, hogy </w:t>
      </w:r>
      <w:r w:rsidR="00044E73" w:rsidRPr="00AA61E9">
        <w:rPr>
          <w:rFonts w:ascii="Times New Roman" w:eastAsia="Calibri" w:hAnsi="Times New Roman" w:cs="Times New Roman"/>
          <w:sz w:val="24"/>
        </w:rPr>
        <w:t>a megélhetéshez szükséges minimális jövedelmet biztosíts</w:t>
      </w:r>
      <w:r w:rsidR="00044E73">
        <w:rPr>
          <w:rFonts w:ascii="Times New Roman" w:eastAsia="Calibri" w:hAnsi="Times New Roman" w:cs="Times New Roman"/>
          <w:sz w:val="24"/>
        </w:rPr>
        <w:t xml:space="preserve">a </w:t>
      </w:r>
      <w:r w:rsidR="00044E73" w:rsidRPr="00AA61E9">
        <w:rPr>
          <w:rFonts w:ascii="Times New Roman" w:eastAsia="Calibri" w:hAnsi="Times New Roman" w:cs="Times New Roman"/>
          <w:sz w:val="24"/>
        </w:rPr>
        <w:t>azoknak, akik munkanélküliségük</w:t>
      </w:r>
      <w:r w:rsidR="00044E73">
        <w:rPr>
          <w:rFonts w:ascii="Times New Roman" w:eastAsia="Calibri" w:hAnsi="Times New Roman" w:cs="Times New Roman"/>
          <w:sz w:val="24"/>
        </w:rPr>
        <w:t xml:space="preserve"> </w:t>
      </w:r>
      <w:r w:rsidR="00044E73" w:rsidRPr="00AA61E9">
        <w:rPr>
          <w:rFonts w:ascii="Times New Roman" w:eastAsia="Calibri" w:hAnsi="Times New Roman" w:cs="Times New Roman"/>
          <w:sz w:val="24"/>
        </w:rPr>
        <w:t>miatt</w:t>
      </w:r>
      <w:r w:rsidR="00044E73">
        <w:rPr>
          <w:rFonts w:ascii="Times New Roman" w:eastAsia="Calibri" w:hAnsi="Times New Roman" w:cs="Times New Roman"/>
          <w:sz w:val="24"/>
        </w:rPr>
        <w:t xml:space="preserve"> </w:t>
      </w:r>
      <w:r w:rsidR="00044E73" w:rsidRPr="00AA61E9">
        <w:rPr>
          <w:rFonts w:ascii="Times New Roman" w:eastAsia="Calibri" w:hAnsi="Times New Roman" w:cs="Times New Roman"/>
          <w:sz w:val="24"/>
        </w:rPr>
        <w:t>nem rendelkeznek a megélh</w:t>
      </w:r>
      <w:r w:rsidR="00044E73">
        <w:rPr>
          <w:rFonts w:ascii="Times New Roman" w:eastAsia="Calibri" w:hAnsi="Times New Roman" w:cs="Times New Roman"/>
          <w:sz w:val="24"/>
        </w:rPr>
        <w:t>etéshez szükséges jövedelemmel.</w:t>
      </w:r>
    </w:p>
    <w:p w:rsidR="00324C5C" w:rsidRPr="00044E73" w:rsidRDefault="00324C5C" w:rsidP="00044E73">
      <w:pPr>
        <w:pStyle w:val="Listaszerbekezds"/>
        <w:spacing w:after="120"/>
        <w:ind w:left="708"/>
        <w:jc w:val="both"/>
        <w:rPr>
          <w:rFonts w:ascii="Times New Roman" w:hAnsi="Times New Roman" w:cs="Times New Roman"/>
          <w:b/>
          <w:sz w:val="24"/>
          <w:lang w:eastAsia="hu-HU"/>
        </w:rPr>
      </w:pPr>
    </w:p>
    <w:p w:rsidR="001A3A6C" w:rsidRDefault="001A3A6C" w:rsidP="001A3A6C">
      <w:pPr>
        <w:jc w:val="both"/>
        <w:rPr>
          <w:rFonts w:ascii="Times New Roman" w:hAnsi="Times New Roman" w:cs="Times New Roman"/>
          <w:sz w:val="24"/>
          <w:szCs w:val="24"/>
        </w:rPr>
      </w:pPr>
      <w:r w:rsidRPr="00324C5C">
        <w:rPr>
          <w:rFonts w:ascii="Times New Roman" w:hAnsi="Times New Roman" w:cs="Times New Roman"/>
          <w:sz w:val="24"/>
          <w:szCs w:val="24"/>
        </w:rPr>
        <w:lastRenderedPageBreak/>
        <w:t>A járási hivatal települési ügy</w:t>
      </w:r>
      <w:r>
        <w:rPr>
          <w:rFonts w:ascii="Times New Roman" w:hAnsi="Times New Roman" w:cs="Times New Roman"/>
          <w:sz w:val="24"/>
          <w:szCs w:val="24"/>
        </w:rPr>
        <w:t>segédjénél leadhatóak az</w:t>
      </w:r>
      <w:r w:rsidR="008F00C2">
        <w:rPr>
          <w:rFonts w:ascii="Times New Roman" w:hAnsi="Times New Roman" w:cs="Times New Roman"/>
          <w:sz w:val="24"/>
          <w:szCs w:val="24"/>
        </w:rPr>
        <w:t xml:space="preserve"> alábbi </w:t>
      </w:r>
      <w:r>
        <w:rPr>
          <w:rFonts w:ascii="Times New Roman" w:hAnsi="Times New Roman" w:cs="Times New Roman"/>
          <w:sz w:val="24"/>
          <w:szCs w:val="24"/>
        </w:rPr>
        <w:t xml:space="preserve">dokumentumok is, </w:t>
      </w:r>
      <w:proofErr w:type="gramStart"/>
      <w:r>
        <w:rPr>
          <w:rFonts w:ascii="Times New Roman" w:hAnsi="Times New Roman" w:cs="Times New Roman"/>
          <w:sz w:val="24"/>
          <w:szCs w:val="24"/>
        </w:rPr>
        <w:t>pl. :</w:t>
      </w:r>
      <w:proofErr w:type="gramEnd"/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Eladó bejelentése a jármű tulajdonjogának változásáról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Okmány, rendszámtábla leadása kötelezés miatt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Egyéni vállalkozói igazolvány leadása (szünetelés, adatváltozás, megszűnés miatt)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Parkolási igazolvány kiadásához szükséges szakvélemény iránti kérelem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Anyasági támogatásra való jogosultság megállapítása iránti kérelem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Gyermekgondozási segélyre való jogosultság megállapítása iránti kérelem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Gyermeknevelési támogatásra való jogosultság megállapítása iránti kérelem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Európai Egészségbiztosítási Kártya, illetve Kártyahelyettesítő nyomtatvány iránti kérelem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Kivételes nyugellátás-emelés iránti kérelmek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Nyugdíjfolyósításhoz kapcsolódó bejelentés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Nyugdíjbiztosítási igazgatóságnál nyilvántartott adatokba történő betekintés iránti kérelem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Utazási költségtérítés iránti kérelem egészségbiztosítási ellátás igénybevétele kapcsán</w:t>
      </w:r>
    </w:p>
    <w:p w:rsidR="001A3A6C" w:rsidRPr="00403F97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Táppénz, gyermekápolási táppénz, csecsemőgondozási díj, gyermekgondozási díj megállapítása iránti kérelmek</w:t>
      </w:r>
    </w:p>
    <w:p w:rsidR="001A3A6C" w:rsidRDefault="0035002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="001A3A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saládi pótlék megállapításához való kérelem</w:t>
      </w:r>
    </w:p>
    <w:p w:rsidR="001A3A6C" w:rsidRDefault="0035002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Szabálysértési feljelentés</w:t>
      </w:r>
    </w:p>
    <w:p w:rsidR="001A3A6C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Fogyasztóvédelmi panaszbejelentés</w:t>
      </w:r>
    </w:p>
    <w:p w:rsidR="001A3A6C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Gyermektartásdíj megelőlegezése</w:t>
      </w:r>
      <w:r w:rsidR="00542E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iránti kérelem</w:t>
      </w:r>
    </w:p>
    <w:p w:rsidR="001A3A6C" w:rsidRPr="00441B22" w:rsidRDefault="001A3A6C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1B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Bejelentés parlagfű-fertőzött ingatlanról</w:t>
      </w:r>
    </w:p>
    <w:p w:rsidR="00542ED1" w:rsidRDefault="00542ED1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Hadigondozotti ellátással kapcsolatos kérelmek</w:t>
      </w:r>
    </w:p>
    <w:p w:rsidR="00542ED1" w:rsidRDefault="00542ED1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Kérelem egyszeri segély igényléséhez nyugdíjasok részére (Nyugdíjfolyósító Igazgatóság)</w:t>
      </w:r>
    </w:p>
    <w:p w:rsidR="00542ED1" w:rsidRDefault="00542ED1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Méltányosságból adható egyszeri segély kérelem gyógyszerköltségre</w:t>
      </w:r>
    </w:p>
    <w:p w:rsidR="00542ED1" w:rsidRDefault="00542ED1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Bejelentés tanköteles tanuló tanulmányainak külföldön történő megkezdéséről/folytatásáról</w:t>
      </w:r>
    </w:p>
    <w:p w:rsidR="00542ED1" w:rsidRDefault="00542ED1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Földhasználati bejelentés</w:t>
      </w:r>
    </w:p>
    <w:p w:rsidR="00542ED1" w:rsidRDefault="00542ED1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Idegenforgalmi szolgáltatásokkal összefüggő kérelem, közérdekű bejelentés, panasz</w:t>
      </w:r>
    </w:p>
    <w:p w:rsidR="00542ED1" w:rsidRDefault="00542ED1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Öregségi nyugdíj iránti kérelem</w:t>
      </w:r>
    </w:p>
    <w:p w:rsidR="00542ED1" w:rsidRPr="00441B22" w:rsidRDefault="00542ED1" w:rsidP="00542ED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Nők kedvezményes öregségi nyugdíjának megállapítása iránti kérelem</w:t>
      </w:r>
    </w:p>
    <w:p w:rsidR="00542ED1" w:rsidRPr="00441B22" w:rsidRDefault="00542ED1" w:rsidP="00542ED1">
      <w:pPr>
        <w:pStyle w:val="Listaszerbekezds"/>
        <w:shd w:val="clear" w:color="auto" w:fill="FFFFFF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A6C" w:rsidRDefault="001A3A6C" w:rsidP="00542ED1">
      <w:pPr>
        <w:pStyle w:val="Listaszerbekezds"/>
        <w:shd w:val="clear" w:color="auto" w:fill="FFFFFF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A6C" w:rsidRDefault="001A3A6C" w:rsidP="001A3A6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41F36" w:rsidRDefault="00141F36" w:rsidP="00403F97">
      <w:pPr>
        <w:pStyle w:val="Listaszerbekezds"/>
        <w:shd w:val="clear" w:color="auto" w:fill="FFFFFF"/>
        <w:spacing w:before="120" w:after="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06E46" w:rsidRPr="00F4704F" w:rsidRDefault="00306E46" w:rsidP="00306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F">
        <w:rPr>
          <w:rFonts w:ascii="Times New Roman" w:hAnsi="Times New Roman" w:cs="Times New Roman"/>
          <w:b/>
          <w:sz w:val="24"/>
          <w:szCs w:val="24"/>
        </w:rPr>
        <w:t xml:space="preserve">Az Ön települési ügysegédje: </w:t>
      </w:r>
      <w:r>
        <w:rPr>
          <w:rFonts w:ascii="Times New Roman" w:hAnsi="Times New Roman" w:cs="Times New Roman"/>
          <w:b/>
          <w:sz w:val="24"/>
          <w:szCs w:val="24"/>
        </w:rPr>
        <w:t>Németh Zsoltné</w:t>
      </w:r>
    </w:p>
    <w:p w:rsidR="00306E46" w:rsidRPr="00F4704F" w:rsidRDefault="00306E46" w:rsidP="00306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F">
        <w:rPr>
          <w:rFonts w:ascii="Times New Roman" w:hAnsi="Times New Roman" w:cs="Times New Roman"/>
          <w:b/>
          <w:sz w:val="24"/>
          <w:szCs w:val="24"/>
        </w:rPr>
        <w:t xml:space="preserve">Ügyfélfogadási idő: minden </w:t>
      </w:r>
      <w:r>
        <w:rPr>
          <w:rFonts w:ascii="Times New Roman" w:hAnsi="Times New Roman" w:cs="Times New Roman"/>
          <w:b/>
          <w:sz w:val="24"/>
          <w:szCs w:val="24"/>
        </w:rPr>
        <w:t>pénteken</w:t>
      </w:r>
    </w:p>
    <w:p w:rsidR="00306E46" w:rsidRDefault="00306E46" w:rsidP="00306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Balatonszepezd: 8.00-9.00 Zánka: 9.15-10.30 </w:t>
      </w:r>
    </w:p>
    <w:p w:rsidR="00CB4406" w:rsidRDefault="00306E46" w:rsidP="00306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Szentantalfa: 10.45-12.00 </w:t>
      </w:r>
    </w:p>
    <w:p w:rsidR="00306E46" w:rsidRPr="00F4704F" w:rsidRDefault="00306E46" w:rsidP="00306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06">
        <w:rPr>
          <w:rFonts w:ascii="Times New Roman" w:hAnsi="Times New Roman" w:cs="Times New Roman"/>
          <w:b/>
          <w:sz w:val="24"/>
          <w:szCs w:val="24"/>
        </w:rPr>
        <w:t>Tihany</w:t>
      </w:r>
      <w:r>
        <w:rPr>
          <w:rFonts w:ascii="Times New Roman" w:hAnsi="Times New Roman" w:cs="Times New Roman"/>
          <w:b/>
          <w:sz w:val="24"/>
          <w:szCs w:val="24"/>
        </w:rPr>
        <w:t>: 12.30-13.30</w:t>
      </w:r>
    </w:p>
    <w:sectPr w:rsidR="00306E46" w:rsidRPr="00F470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4E" w:rsidRDefault="0094614E" w:rsidP="0035002C">
      <w:pPr>
        <w:spacing w:after="0" w:line="240" w:lineRule="auto"/>
      </w:pPr>
      <w:r>
        <w:separator/>
      </w:r>
    </w:p>
  </w:endnote>
  <w:endnote w:type="continuationSeparator" w:id="0">
    <w:p w:rsidR="0094614E" w:rsidRDefault="0094614E" w:rsidP="0035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EE"/>
    <w:family w:val="roman"/>
    <w:pitch w:val="variable"/>
    <w:sig w:usb0="00000001" w:usb1="5000204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2C" w:rsidRDefault="0035002C" w:rsidP="0035002C">
    <w:pPr>
      <w:pStyle w:val="llb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8230 Balatonfüred, Felső köz 2.</w:t>
    </w:r>
  </w:p>
  <w:p w:rsidR="0035002C" w:rsidRDefault="0035002C" w:rsidP="0035002C">
    <w:pPr>
      <w:pStyle w:val="llb"/>
      <w:jc w:val="center"/>
      <w:rPr>
        <w:rFonts w:cs="Arial"/>
      </w:rPr>
    </w:pPr>
    <w:proofErr w:type="gramStart"/>
    <w:r>
      <w:rPr>
        <w:rFonts w:ascii="Arial" w:hAnsi="Arial" w:cs="Arial"/>
        <w:color w:val="808080"/>
        <w:sz w:val="20"/>
      </w:rPr>
      <w:t>telefon</w:t>
    </w:r>
    <w:proofErr w:type="gramEnd"/>
    <w:r>
      <w:rPr>
        <w:rFonts w:ascii="Arial" w:hAnsi="Arial" w:cs="Arial"/>
        <w:color w:val="808080"/>
        <w:sz w:val="20"/>
      </w:rPr>
      <w:t>: 87/581-600, fax: 87/581-600, e-mail: hivatal@balatonfured.vemkh.gov.hu</w:t>
    </w:r>
  </w:p>
  <w:p w:rsidR="0035002C" w:rsidRDefault="0035002C" w:rsidP="0035002C">
    <w:pPr>
      <w:rPr>
        <w:rFonts w:cs="Arial"/>
      </w:rPr>
    </w:pPr>
  </w:p>
  <w:p w:rsidR="0035002C" w:rsidRDefault="003500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4E" w:rsidRDefault="0094614E" w:rsidP="0035002C">
      <w:pPr>
        <w:spacing w:after="0" w:line="240" w:lineRule="auto"/>
      </w:pPr>
      <w:r>
        <w:separator/>
      </w:r>
    </w:p>
  </w:footnote>
  <w:footnote w:type="continuationSeparator" w:id="0">
    <w:p w:rsidR="0094614E" w:rsidRDefault="0094614E" w:rsidP="0035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2F8D"/>
    <w:multiLevelType w:val="hybridMultilevel"/>
    <w:tmpl w:val="DB341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781"/>
    <w:multiLevelType w:val="hybridMultilevel"/>
    <w:tmpl w:val="8F08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2AA5"/>
    <w:multiLevelType w:val="hybridMultilevel"/>
    <w:tmpl w:val="81344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3"/>
    <w:rsid w:val="000417C8"/>
    <w:rsid w:val="00044E73"/>
    <w:rsid w:val="00135EF9"/>
    <w:rsid w:val="00141F36"/>
    <w:rsid w:val="0014324D"/>
    <w:rsid w:val="001A3A6C"/>
    <w:rsid w:val="0022779F"/>
    <w:rsid w:val="0029059C"/>
    <w:rsid w:val="002C2726"/>
    <w:rsid w:val="00306E46"/>
    <w:rsid w:val="00324C5C"/>
    <w:rsid w:val="0035002C"/>
    <w:rsid w:val="00403F97"/>
    <w:rsid w:val="00542ED1"/>
    <w:rsid w:val="005A3542"/>
    <w:rsid w:val="005A476C"/>
    <w:rsid w:val="005D4DCD"/>
    <w:rsid w:val="006B6871"/>
    <w:rsid w:val="008F00C2"/>
    <w:rsid w:val="00923006"/>
    <w:rsid w:val="0094614E"/>
    <w:rsid w:val="00A4617E"/>
    <w:rsid w:val="00B00E9E"/>
    <w:rsid w:val="00B106D0"/>
    <w:rsid w:val="00B8056C"/>
    <w:rsid w:val="00C75A7A"/>
    <w:rsid w:val="00CB4406"/>
    <w:rsid w:val="00D305CF"/>
    <w:rsid w:val="00D40ACD"/>
    <w:rsid w:val="00ED13C3"/>
    <w:rsid w:val="00F15845"/>
    <w:rsid w:val="00F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0DDD5-16B6-4378-89C1-D0ADFDAF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3C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5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02C"/>
  </w:style>
  <w:style w:type="paragraph" w:styleId="llb">
    <w:name w:val="footer"/>
    <w:basedOn w:val="Norml"/>
    <w:link w:val="llbChar"/>
    <w:unhideWhenUsed/>
    <w:rsid w:val="0035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02C"/>
  </w:style>
  <w:style w:type="paragraph" w:styleId="Buborkszveg">
    <w:name w:val="Balloon Text"/>
    <w:basedOn w:val="Norml"/>
    <w:link w:val="BuborkszvegChar"/>
    <w:uiPriority w:val="99"/>
    <w:semiHidden/>
    <w:unhideWhenUsed/>
    <w:rsid w:val="00B1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Balatonfüredi Járási Hivatal Hatósági Osztály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Jámbor Eszter</dc:creator>
  <cp:lastModifiedBy>USER</cp:lastModifiedBy>
  <cp:revision>2</cp:revision>
  <cp:lastPrinted>2015-03-02T13:13:00Z</cp:lastPrinted>
  <dcterms:created xsi:type="dcterms:W3CDTF">2015-10-09T08:56:00Z</dcterms:created>
  <dcterms:modified xsi:type="dcterms:W3CDTF">2015-10-09T08:56:00Z</dcterms:modified>
</cp:coreProperties>
</file>