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6BDC" w14:textId="77777777" w:rsidR="000B540B" w:rsidRPr="0086624F" w:rsidRDefault="000B540B" w:rsidP="000B540B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8"/>
          <w14:ligatures w14:val="none"/>
        </w:rPr>
      </w:pPr>
      <w:bookmarkStart w:id="0" w:name="_Hlk230339300"/>
      <w:r w:rsidRPr="0086624F">
        <w:rPr>
          <w:rFonts w:ascii="Times New Roman" w:eastAsia="Calibri" w:hAnsi="Times New Roman" w:cs="Times New Roman"/>
          <w:b/>
          <w:smallCaps/>
          <w:kern w:val="0"/>
          <w:sz w:val="28"/>
          <w:szCs w:val="28"/>
          <w14:ligatures w14:val="none"/>
        </w:rPr>
        <w:t>SZAKMAI ÖSSZEFOGLALÓ</w:t>
      </w:r>
    </w:p>
    <w:p w14:paraId="4074FCC4" w14:textId="0F714938" w:rsidR="000B540B" w:rsidRPr="0086624F" w:rsidRDefault="000B540B" w:rsidP="000B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866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Szentantalfa Község </w:t>
      </w:r>
      <w:r w:rsidR="00186987" w:rsidRPr="00866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helyi építési szabályzatról szóló</w:t>
      </w:r>
      <w:r w:rsidRPr="00866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 rendeletének módosításához</w:t>
      </w:r>
    </w:p>
    <w:p w14:paraId="4781FEC2" w14:textId="77777777" w:rsidR="006B0449" w:rsidRPr="0086624F" w:rsidRDefault="006B0449" w:rsidP="000B5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</w:p>
    <w:p w14:paraId="6311C8C9" w14:textId="4123CC77" w:rsidR="000B540B" w:rsidRPr="0086624F" w:rsidRDefault="00186987" w:rsidP="006B04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</w:pPr>
      <w:r w:rsidRPr="0086624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 xml:space="preserve">a településtervek tartalmáról, elkészítésének és elfogadásának rendjéről, valamint egyes településrendezési sajátos jogintézményekről szóló 419/2021. (VII. 15.) Korm. rendelet </w:t>
      </w:r>
      <w:r w:rsidR="006B0449" w:rsidRPr="0086624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>8. § (3) bekezdése alapján</w:t>
      </w:r>
    </w:p>
    <w:p w14:paraId="25DE42C1" w14:textId="77777777" w:rsidR="00186987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</w:p>
    <w:p w14:paraId="7E3E80C2" w14:textId="771DD9C7" w:rsidR="00186987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A tervezett módosítás a Szentantalfa Helyi Építési Szabályzatáról szóló 9/2024. (X.31.) önkormányzati rendelet (</w:t>
      </w:r>
      <w:proofErr w:type="spellStart"/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Hész</w:t>
      </w:r>
      <w:proofErr w:type="spellEnd"/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) mellékletét képező szabályozási tervlapon Mkt-2 övezetbe sorolt ingatlanokat érinti. A tájgazdálkodási kertes mezőgazdasági területek a Borszőlő termőhelyi kataszter övezetének I. osztályába tartoznak. A szabályozási terven „Mk” jellel jelölt területek elsősorban a kisüzemi szőlő és gyümölcstermelés, kertgazdálkodás színterei.</w:t>
      </w:r>
    </w:p>
    <w:p w14:paraId="4C7E594C" w14:textId="77777777" w:rsidR="00186987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</w:p>
    <w:p w14:paraId="3A372393" w14:textId="4BBE5BAF" w:rsidR="00186987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Ezen területen a szabályok jelenleg nem teszik lehetővé a meglévő, kb. 30-40 m</w:t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hu-HU"/>
          <w14:ligatures w14:val="none"/>
        </w:rPr>
        <w:t>2</w:t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 xml:space="preserve"> nagyságú, de felújításra, bővítésre szoruló épületek megújulását. Az elhanyagolt, lepusztuló pincék a tájképet, a településképet rombolják. A felújításra a gazdák részérők is igény mutatkozik, mivel szeretnék a gazdasági épületet a Nivegy-völgyben jellemző szőlőművelés, bortermelés, borturizmus céljára használni. A telekalakítási és beépítési paraméterek szerint jelenleg a beépíthető legkisebb telekméret 5000 m</w:t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hu-HU"/>
          <w14:ligatures w14:val="none"/>
        </w:rPr>
        <w:t>2</w:t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, azonban ezek a már kialakult ingatlanok nem érik el ezt a nagyságot.</w:t>
      </w:r>
      <w:r w:rsidR="003967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 xml:space="preserve"> Másik probléma az előkertek mérete, így ebben is megengedőbb szabályt kell alkotni, illetve a már meglévő épületek esetén kialakult állapotnak kell tekinteni az előírtnál kisebb előkertet.</w:t>
      </w:r>
    </w:p>
    <w:p w14:paraId="2C014BEC" w14:textId="77777777" w:rsidR="00186987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</w:p>
    <w:p w14:paraId="15207188" w14:textId="47FDB4A4" w:rsidR="00186987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  <w14:ligatures w14:val="none"/>
        </w:rPr>
      </w:pP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  <w14:ligatures w14:val="none"/>
        </w:rPr>
        <w:t xml:space="preserve">A településrendezési javaslat a </w:t>
      </w:r>
      <w:proofErr w:type="spellStart"/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  <w14:ligatures w14:val="none"/>
        </w:rPr>
        <w:t>Hész</w:t>
      </w:r>
      <w:proofErr w:type="spellEnd"/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  <w14:ligatures w14:val="none"/>
        </w:rPr>
        <w:t>. 37. §</w:t>
      </w:r>
      <w:r w:rsidR="003967B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  <w14:ligatures w14:val="none"/>
        </w:rPr>
        <w:t xml:space="preserve"> (5) bekezdésének és a 37. §-</w:t>
      </w:r>
      <w:proofErr w:type="spellStart"/>
      <w:r w:rsidR="003967B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  <w14:ligatures w14:val="none"/>
        </w:rPr>
        <w:t>nak</w:t>
      </w:r>
      <w:proofErr w:type="spellEnd"/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hu-HU"/>
          <w14:ligatures w14:val="none"/>
        </w:rPr>
        <w:t xml:space="preserve"> új (15) bekezdéssel való kiegészítése, az alábbi szöveggel: </w:t>
      </w:r>
    </w:p>
    <w:p w14:paraId="562BB85E" w14:textId="77777777" w:rsidR="00186987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</w:p>
    <w:p w14:paraId="3CB0ED98" w14:textId="0CD8EFB1" w:rsidR="003967B1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</w:pPr>
      <w:r w:rsidRPr="0086624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>„</w:t>
      </w:r>
      <w:r w:rsidR="003967B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 xml:space="preserve">(5) </w:t>
      </w:r>
      <w:r w:rsidR="003967B1" w:rsidRPr="003967B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>Az Mkt-2 jelű övezetben az előkert minimális mértéke 5,00 méter. A meglévő épületnél, ahol az előkert 5,00 méternél kisebb, az előkert mértéke kialakult állapotnak és az épület építési helyen belülinek tekinthető</w:t>
      </w:r>
      <w:r w:rsidR="003967B1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>.”</w:t>
      </w:r>
    </w:p>
    <w:p w14:paraId="2D026B2B" w14:textId="6531DC17" w:rsidR="00186987" w:rsidRPr="0086624F" w:rsidRDefault="003967B1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 xml:space="preserve">„(15) </w:t>
      </w:r>
      <w:r w:rsidR="00186987" w:rsidRPr="0086624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>Az Mkt-2 övezetben a 2026. január 1. napján az ingatlan-nyilvántartás szerint legalább 2700 m</w:t>
      </w:r>
      <w:r w:rsidR="00186987" w:rsidRPr="0086624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vertAlign w:val="superscript"/>
          <w:lang w:eastAsia="hu-HU"/>
          <w14:ligatures w14:val="none"/>
        </w:rPr>
        <w:t>2</w:t>
      </w:r>
      <w:r w:rsidR="00186987" w:rsidRPr="0086624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 xml:space="preserve"> területű, szőlő művelési ágú ingatlanon feltüntetett, jogszerű gazdasági épület bruttó 75 m</w:t>
      </w:r>
      <w:r w:rsidR="00186987" w:rsidRPr="0086624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vertAlign w:val="superscript"/>
          <w:lang w:eastAsia="hu-HU"/>
          <w14:ligatures w14:val="none"/>
        </w:rPr>
        <w:t>2</w:t>
      </w:r>
      <w:r w:rsidR="00186987" w:rsidRPr="0086624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 xml:space="preserve"> alapterületig bővíthető a 2. mellékletben meghatározott magasságig a legalább 80 %-os szőlő művelés megléte mellett."</w:t>
      </w:r>
    </w:p>
    <w:p w14:paraId="4DBBA213" w14:textId="77777777" w:rsidR="00186987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</w:p>
    <w:p w14:paraId="4B0CC955" w14:textId="7E16DAF3" w:rsidR="000B540B" w:rsidRPr="0086624F" w:rsidRDefault="000B540B" w:rsidP="001869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  <w:r w:rsidRPr="0086624F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  <w:lang w:eastAsia="hu-HU"/>
          <w14:ligatures w14:val="none"/>
        </w:rPr>
        <w:t xml:space="preserve">A </w:t>
      </w:r>
      <w:bookmarkStart w:id="1" w:name="_Hlk190266346"/>
      <w:r w:rsidRPr="0086624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hu-HU"/>
          <w14:ligatures w14:val="none"/>
        </w:rPr>
        <w:t>településtervek tartalmáról, elkészítésének és elfogadásának rendjéről, valamint egyes településrendezési sajátos jogintézményekről</w:t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 xml:space="preserve"> szóló 419/2021. (VII. 15.) Korm. rendelet</w:t>
      </w:r>
      <w:bookmarkEnd w:id="1"/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 xml:space="preserve"> (továbbiakban: Korm.r.) </w:t>
      </w:r>
      <w:r w:rsidR="00186987"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8. § (2) bekezdésére tekintettel nem kell megalapozó vizsgálatot és alátámasztó javaslatot készíteni, tekintettel arra, hogy a tervezett módosítással új beépítésre szánt terület vagy különleges beépítésre nem szánt terület kijelölésére nem kerül sor, a beépítési paraméterek változása nem okozza a beépítési intenzitás – megengedett legnagyobb beépítettség, beépítési magasság vagy szintterületi mutató – növelését, a meglévő vagy tervezett közterület kiterjedése és szabályozási szélessége nem csökken, és az érintett terület művi értékvédelemmel és táj- vagy természetvédelemmel közvetlenül nem érintett.</w:t>
      </w:r>
    </w:p>
    <w:p w14:paraId="7E6706EE" w14:textId="77777777" w:rsidR="00186987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</w:p>
    <w:p w14:paraId="44949A25" w14:textId="4507F82F" w:rsidR="000B540B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A módosítástól a környezeti állapot változása nem várható, a tájkép javulhat az épületek felújításá</w:t>
      </w:r>
      <w:r w:rsidR="003967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val</w:t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.</w:t>
      </w:r>
    </w:p>
    <w:p w14:paraId="45CDC5CA" w14:textId="77777777" w:rsidR="0086624F" w:rsidRPr="0086624F" w:rsidRDefault="0086624F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</w:p>
    <w:p w14:paraId="1FFAF8A4" w14:textId="11B25B85" w:rsidR="000B540B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A tervezett módosítás a jogszabályi követelményeknek megfelel</w:t>
      </w:r>
      <w:r w:rsidR="0086624F"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 xml:space="preserve">, és </w:t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összhangban áll Szentantalfa fejlesztési tervében megfogalmazott alapelvekkel és a cselekvési programmal.</w:t>
      </w:r>
    </w:p>
    <w:p w14:paraId="7DA56742" w14:textId="77777777" w:rsidR="0086624F" w:rsidRPr="0086624F" w:rsidRDefault="0086624F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</w:p>
    <w:p w14:paraId="77393174" w14:textId="74ED1C23" w:rsidR="0086624F" w:rsidRPr="0086624F" w:rsidRDefault="0086624F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A módosítás mértékére és módjára tekintettel a módosítási eljárásban településtervező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 xml:space="preserve"> igénybevétele nem indokolt</w:t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.</w:t>
      </w:r>
    </w:p>
    <w:p w14:paraId="329F8D0D" w14:textId="77777777" w:rsidR="00186987" w:rsidRPr="0086624F" w:rsidRDefault="00186987" w:rsidP="000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</w:pPr>
    </w:p>
    <w:p w14:paraId="5B049DB5" w14:textId="5B231194" w:rsidR="00186987" w:rsidRPr="0086624F" w:rsidRDefault="000B540B" w:rsidP="000B54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noProof/>
          <w:color w:val="000000"/>
          <w:spacing w:val="7"/>
          <w:kern w:val="0"/>
          <w:sz w:val="28"/>
          <w:szCs w:val="28"/>
          <w:lang w:eastAsia="hu-HU"/>
          <w14:ligatures w14:val="none"/>
        </w:rPr>
      </w:pPr>
      <w:r w:rsidRPr="0086624F">
        <w:rPr>
          <w:rFonts w:ascii="Times New Roman" w:eastAsia="Calibri" w:hAnsi="Times New Roman" w:cs="Times New Roman"/>
          <w:b/>
          <w:noProof/>
          <w:color w:val="000000"/>
          <w:spacing w:val="7"/>
          <w:kern w:val="0"/>
          <w:sz w:val="28"/>
          <w:szCs w:val="28"/>
          <w:lang w:eastAsia="hu-HU"/>
          <w14:ligatures w14:val="none"/>
        </w:rPr>
        <w:drawing>
          <wp:anchor distT="0" distB="0" distL="114300" distR="114300" simplePos="0" relativeHeight="251659264" behindDoc="0" locked="0" layoutInCell="1" allowOverlap="1" wp14:anchorId="339EA13E" wp14:editId="679C9812">
            <wp:simplePos x="0" y="0"/>
            <wp:positionH relativeFrom="column">
              <wp:posOffset>3653155</wp:posOffset>
            </wp:positionH>
            <wp:positionV relativeFrom="paragraph">
              <wp:posOffset>118110</wp:posOffset>
            </wp:positionV>
            <wp:extent cx="1317392" cy="40195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áírás_n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392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Szentantalfa, 202</w:t>
      </w:r>
      <w:r w:rsidR="00186987"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6</w:t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 xml:space="preserve">. </w:t>
      </w:r>
      <w:r w:rsidR="00186987"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>május</w:t>
      </w:r>
      <w:r w:rsidRPr="00866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  <w14:ligatures w14:val="none"/>
        </w:rPr>
        <w:t xml:space="preserve"> 12.</w:t>
      </w:r>
      <w:r w:rsidRPr="0086624F">
        <w:rPr>
          <w:rFonts w:ascii="Times New Roman" w:eastAsia="Calibri" w:hAnsi="Times New Roman" w:cs="Times New Roman"/>
          <w:b/>
          <w:noProof/>
          <w:color w:val="000000"/>
          <w:spacing w:val="7"/>
          <w:kern w:val="0"/>
          <w:sz w:val="28"/>
          <w:szCs w:val="28"/>
          <w:lang w:eastAsia="hu-HU"/>
          <w14:ligatures w14:val="none"/>
        </w:rPr>
        <w:t xml:space="preserve"> </w:t>
      </w:r>
    </w:p>
    <w:p w14:paraId="1297ACC8" w14:textId="77777777" w:rsidR="000B540B" w:rsidRPr="0086624F" w:rsidRDefault="000B540B" w:rsidP="000B540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noProof/>
          <w:color w:val="000000"/>
          <w:spacing w:val="7"/>
          <w:kern w:val="0"/>
          <w:sz w:val="28"/>
          <w:szCs w:val="28"/>
          <w:lang w:eastAsia="hu-HU"/>
          <w14:ligatures w14:val="none"/>
        </w:rPr>
      </w:pPr>
    </w:p>
    <w:p w14:paraId="5FCC2CED" w14:textId="77777777" w:rsidR="000B540B" w:rsidRPr="0086624F" w:rsidRDefault="000B540B" w:rsidP="000B540B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14:ligatures w14:val="none"/>
        </w:rPr>
      </w:pPr>
      <w:r w:rsidRPr="0086624F"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14:ligatures w14:val="none"/>
        </w:rPr>
        <w:tab/>
      </w:r>
    </w:p>
    <w:p w14:paraId="36E469BF" w14:textId="77777777" w:rsidR="000B540B" w:rsidRPr="0086624F" w:rsidRDefault="000B540B" w:rsidP="000B540B">
      <w:pPr>
        <w:tabs>
          <w:tab w:val="center" w:pos="6804"/>
        </w:tabs>
        <w:spacing w:after="0" w:line="240" w:lineRule="auto"/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14:ligatures w14:val="none"/>
        </w:rPr>
      </w:pPr>
      <w:r w:rsidRPr="0086624F"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14:ligatures w14:val="none"/>
        </w:rPr>
        <w:tab/>
        <w:t>Németh Balázs</w:t>
      </w:r>
    </w:p>
    <w:p w14:paraId="065CFA65" w14:textId="6BE06DF9" w:rsidR="00A670AD" w:rsidRPr="0086624F" w:rsidRDefault="000B540B" w:rsidP="00186987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</w:rPr>
      </w:pPr>
      <w:r w:rsidRPr="008662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Szentantalfa Község Főépítésze</w:t>
      </w:r>
      <w:bookmarkEnd w:id="0"/>
    </w:p>
    <w:sectPr w:rsidR="00A670AD" w:rsidRPr="0086624F" w:rsidSect="003967B1">
      <w:pgSz w:w="11906" w:h="16838" w:code="9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366BA"/>
    <w:multiLevelType w:val="hybridMultilevel"/>
    <w:tmpl w:val="DD50DC62"/>
    <w:lvl w:ilvl="0" w:tplc="6BEA6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04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0B"/>
    <w:rsid w:val="000B540B"/>
    <w:rsid w:val="001474C2"/>
    <w:rsid w:val="00186987"/>
    <w:rsid w:val="003967B1"/>
    <w:rsid w:val="005D1CE6"/>
    <w:rsid w:val="00680533"/>
    <w:rsid w:val="006B0449"/>
    <w:rsid w:val="00710BB6"/>
    <w:rsid w:val="0086624F"/>
    <w:rsid w:val="00A670AD"/>
    <w:rsid w:val="00AA5400"/>
    <w:rsid w:val="00CD1154"/>
    <w:rsid w:val="00D0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3063"/>
  <w15:chartTrackingRefBased/>
  <w15:docId w15:val="{F7B1571D-DA3F-4EF4-8E5C-25CDF134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5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5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5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5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5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5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5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5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5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540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540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54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54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54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54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5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5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54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54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540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5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540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5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438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4</cp:revision>
  <dcterms:created xsi:type="dcterms:W3CDTF">2026-05-15T08:11:00Z</dcterms:created>
  <dcterms:modified xsi:type="dcterms:W3CDTF">2026-05-22T08:50:00Z</dcterms:modified>
</cp:coreProperties>
</file>