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DD2D" w14:textId="77777777" w:rsidR="00ED476D" w:rsidRPr="00ED476D" w:rsidRDefault="00ED476D" w:rsidP="00ED476D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D476D">
        <w:rPr>
          <w:rFonts w:ascii="Calibri" w:eastAsia="Times New Roman" w:hAnsi="Calibri" w:cs="Calibri"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68CFBC7B" wp14:editId="047E9C8B">
            <wp:simplePos x="0" y="0"/>
            <wp:positionH relativeFrom="column">
              <wp:posOffset>5147310</wp:posOffset>
            </wp:positionH>
            <wp:positionV relativeFrom="paragraph">
              <wp:posOffset>131445</wp:posOffset>
            </wp:positionV>
            <wp:extent cx="477520" cy="683895"/>
            <wp:effectExtent l="0" t="0" r="0" b="1905"/>
            <wp:wrapThrough wrapText="bothSides">
              <wp:wrapPolygon edited="0">
                <wp:start x="0" y="0"/>
                <wp:lineTo x="0" y="21058"/>
                <wp:lineTo x="20681" y="21058"/>
                <wp:lineTo x="20681" y="0"/>
                <wp:lineTo x="0" y="0"/>
              </wp:wrapPolygon>
            </wp:wrapThrough>
            <wp:docPr id="39883786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0C5FD" w14:textId="77777777" w:rsidR="00ED476D" w:rsidRPr="00ED476D" w:rsidRDefault="00ED476D" w:rsidP="00ED476D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D476D">
        <w:rPr>
          <w:rFonts w:ascii="Calibri" w:eastAsia="Times New Roman" w:hAnsi="Calibri" w:cs="Calibri"/>
          <w:kern w:val="0"/>
          <w14:ligatures w14:val="none"/>
        </w:rPr>
        <w:t xml:space="preserve">SZENTANTALFA KÖZSÉG </w:t>
      </w:r>
      <w:bookmarkStart w:id="0" w:name="_Hlk21692677"/>
      <w:r w:rsidRPr="00ED476D">
        <w:rPr>
          <w:rFonts w:ascii="Calibri" w:eastAsia="Times New Roman" w:hAnsi="Calibri" w:cs="Calibri"/>
          <w:kern w:val="0"/>
          <w14:ligatures w14:val="none"/>
        </w:rPr>
        <w:t>POLGÁRMESTERÉTŐL</w:t>
      </w:r>
      <w:bookmarkEnd w:id="0"/>
    </w:p>
    <w:p w14:paraId="29F84F0E" w14:textId="77777777" w:rsidR="00ED476D" w:rsidRPr="00ED476D" w:rsidRDefault="00ED476D" w:rsidP="00ED476D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ED476D">
        <w:rPr>
          <w:rFonts w:ascii="Calibri" w:eastAsia="Times New Roman" w:hAnsi="Calibri" w:cs="Calibri"/>
          <w:noProof/>
          <w:kern w:val="0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08483C84" wp14:editId="3C7443E7">
            <wp:simplePos x="0" y="0"/>
            <wp:positionH relativeFrom="column">
              <wp:posOffset>0</wp:posOffset>
            </wp:positionH>
            <wp:positionV relativeFrom="paragraph">
              <wp:posOffset>46355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166909420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76D">
        <w:rPr>
          <w:rFonts w:ascii="Calibri" w:eastAsia="Times New Roman" w:hAnsi="Calibri" w:cs="Calibri"/>
          <w:kern w:val="0"/>
          <w:lang w:eastAsia="hu-HU"/>
          <w14:ligatures w14:val="none"/>
        </w:rPr>
        <w:t xml:space="preserve">8272 Szentantalfa, Fő u. 39. </w:t>
      </w:r>
    </w:p>
    <w:p w14:paraId="35FDA540" w14:textId="77777777" w:rsidR="00ED476D" w:rsidRPr="00ED476D" w:rsidRDefault="00ED476D" w:rsidP="00ED476D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D476D">
        <w:rPr>
          <w:rFonts w:ascii="Calibri" w:eastAsia="Times New Roman" w:hAnsi="Calibri" w:cs="Calibri"/>
          <w:kern w:val="0"/>
          <w14:ligatures w14:val="none"/>
        </w:rPr>
        <w:sym w:font="Wingdings" w:char="F028"/>
      </w:r>
      <w:r w:rsidRPr="00ED476D">
        <w:rPr>
          <w:rFonts w:ascii="Calibri" w:eastAsia="Times New Roman" w:hAnsi="Calibri" w:cs="Calibri"/>
          <w:kern w:val="0"/>
          <w14:ligatures w14:val="none"/>
        </w:rPr>
        <w:t xml:space="preserve">     06-87/479-499</w:t>
      </w:r>
    </w:p>
    <w:p w14:paraId="5EB967EF" w14:textId="77777777" w:rsidR="00ED476D" w:rsidRPr="00ED476D" w:rsidRDefault="00ED476D" w:rsidP="00ED476D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D476D">
        <w:rPr>
          <w:rFonts w:ascii="Calibri" w:eastAsia="Times New Roman" w:hAnsi="Calibri" w:cs="Calibri"/>
          <w:kern w:val="0"/>
          <w14:ligatures w14:val="none"/>
        </w:rPr>
        <w:t xml:space="preserve">web: </w:t>
      </w:r>
      <w:hyperlink r:id="rId7" w:history="1">
        <w:r w:rsidRPr="00ED476D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www.szentantalfa.hu</w:t>
        </w:r>
      </w:hyperlink>
      <w:r w:rsidRPr="00ED476D">
        <w:rPr>
          <w:rFonts w:ascii="Calibri" w:eastAsia="Times New Roman" w:hAnsi="Calibri" w:cs="Calibri"/>
          <w:kern w:val="0"/>
          <w14:ligatures w14:val="none"/>
        </w:rPr>
        <w:t xml:space="preserve">,  e-mail: </w:t>
      </w:r>
      <w:hyperlink r:id="rId8" w:history="1">
        <w:r w:rsidRPr="00ED476D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hivatal@szentantalfa.hu</w:t>
        </w:r>
      </w:hyperlink>
      <w:r w:rsidRPr="00ED476D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9D513F2" w14:textId="77777777" w:rsidR="00ED476D" w:rsidRPr="00ED476D" w:rsidRDefault="00ED476D" w:rsidP="00ED476D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ED476D">
        <w:rPr>
          <w:rFonts w:ascii="Calibri" w:eastAsia="Times New Roman" w:hAnsi="Calibri" w:cs="Calibri"/>
          <w:kern w:val="0"/>
          <w:lang w:eastAsia="hu-HU"/>
          <w14:ligatures w14:val="none"/>
        </w:rPr>
        <w:t>__________________________________________________________________________________</w:t>
      </w:r>
    </w:p>
    <w:p w14:paraId="4E6ACF67" w14:textId="77777777" w:rsidR="00ED476D" w:rsidRPr="00ED476D" w:rsidRDefault="00ED476D" w:rsidP="00ED476D">
      <w:pPr>
        <w:spacing w:after="0"/>
        <w:jc w:val="center"/>
        <w:rPr>
          <w:rFonts w:ascii="Calibri" w:eastAsia="Calibri" w:hAnsi="Calibri" w:cs="Calibri"/>
          <w:b/>
          <w:i/>
          <w:spacing w:val="60"/>
          <w:kern w:val="0"/>
          <w:sz w:val="24"/>
          <w:szCs w:val="24"/>
          <w14:ligatures w14:val="none"/>
        </w:rPr>
      </w:pPr>
    </w:p>
    <w:p w14:paraId="72A38DDD" w14:textId="77777777" w:rsidR="00ED476D" w:rsidRPr="00ED476D" w:rsidRDefault="00ED476D" w:rsidP="00ED476D">
      <w:pPr>
        <w:spacing w:after="0"/>
        <w:jc w:val="center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b/>
          <w:i/>
          <w:spacing w:val="60"/>
          <w:kern w:val="0"/>
          <w:sz w:val="24"/>
          <w:szCs w:val="24"/>
          <w14:ligatures w14:val="none"/>
        </w:rPr>
        <w:t>HIRDETMÉNY</w:t>
      </w:r>
    </w:p>
    <w:p w14:paraId="07864343" w14:textId="77777777" w:rsidR="00ED476D" w:rsidRPr="00ED476D" w:rsidRDefault="00ED476D" w:rsidP="00ED476D">
      <w:pPr>
        <w:spacing w:after="0"/>
        <w:jc w:val="center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- ingatlan árveréséről -</w:t>
      </w:r>
    </w:p>
    <w:p w14:paraId="44CF0B13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5E8B869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Szentantalfa Község Önkormányzata az önkormányzat vagyonáról és a vagyongazdálkodás szabályairól szóló 13/2017. (XII.29.) önkormányzati rendelet előírásainak megfelelően nyilvános árverés úján értékesítésre meghirdeti az alábbiak szerinti 1/1 arányú tulajdonában álló ingatlant a megtekintett állapotban. Az ingatlan per, teher- és igénymentes.</w:t>
      </w:r>
    </w:p>
    <w:p w14:paraId="5BF76C2F" w14:textId="77777777" w:rsidR="00ED476D" w:rsidRPr="00ED476D" w:rsidRDefault="00ED476D" w:rsidP="00ED476D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3"/>
        <w:gridCol w:w="5749"/>
      </w:tblGrid>
      <w:tr w:rsidR="00ED476D" w:rsidRPr="00ED476D" w14:paraId="177BBCA9" w14:textId="77777777" w:rsidTr="00C20D1D">
        <w:tc>
          <w:tcPr>
            <w:tcW w:w="3369" w:type="dxa"/>
          </w:tcPr>
          <w:p w14:paraId="3DFE3153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Helyrajzi szám:</w:t>
            </w:r>
          </w:p>
        </w:tc>
        <w:tc>
          <w:tcPr>
            <w:tcW w:w="5843" w:type="dxa"/>
          </w:tcPr>
          <w:p w14:paraId="5BB7065B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Szentantalfa belterület 435/11 hrsz.</w:t>
            </w:r>
          </w:p>
        </w:tc>
      </w:tr>
      <w:tr w:rsidR="00ED476D" w:rsidRPr="00ED476D" w14:paraId="1A538227" w14:textId="77777777" w:rsidTr="00C20D1D">
        <w:tc>
          <w:tcPr>
            <w:tcW w:w="3369" w:type="dxa"/>
          </w:tcPr>
          <w:p w14:paraId="01014C95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Alapterület:</w:t>
            </w:r>
          </w:p>
        </w:tc>
        <w:tc>
          <w:tcPr>
            <w:tcW w:w="5843" w:type="dxa"/>
          </w:tcPr>
          <w:p w14:paraId="29E3918C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1853 m</w:t>
            </w: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:rsidR="00ED476D" w:rsidRPr="00ED476D" w14:paraId="14ADFB88" w14:textId="77777777" w:rsidTr="00C20D1D">
        <w:tc>
          <w:tcPr>
            <w:tcW w:w="3369" w:type="dxa"/>
          </w:tcPr>
          <w:p w14:paraId="10B4CC6E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Besorolás</w:t>
            </w:r>
          </w:p>
        </w:tc>
        <w:tc>
          <w:tcPr>
            <w:tcW w:w="5843" w:type="dxa"/>
          </w:tcPr>
          <w:p w14:paraId="031340EA" w14:textId="77777777" w:rsidR="00ED476D" w:rsidRPr="00ED476D" w:rsidRDefault="00ED476D" w:rsidP="00ED476D">
            <w:pPr>
              <w:spacing w:after="0" w:line="36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Vtk2</w:t>
            </w:r>
            <w:r w:rsidRPr="00ED476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t</w:t>
            </w: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elepülésközpont vegyes terület besorolású kivett beépítetlen terület </w:t>
            </w:r>
          </w:p>
        </w:tc>
      </w:tr>
      <w:tr w:rsidR="00ED476D" w:rsidRPr="00ED476D" w14:paraId="6C9B3A33" w14:textId="77777777" w:rsidTr="00C20D1D">
        <w:tc>
          <w:tcPr>
            <w:tcW w:w="3369" w:type="dxa"/>
          </w:tcPr>
          <w:p w14:paraId="71975A2C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Az ingatlan kikiáltási ára:</w:t>
            </w:r>
          </w:p>
        </w:tc>
        <w:tc>
          <w:tcPr>
            <w:tcW w:w="5843" w:type="dxa"/>
          </w:tcPr>
          <w:p w14:paraId="566B474D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bookmarkStart w:id="1" w:name="_Hlk234230867"/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bruttó 31.565.600 Ft</w:t>
            </w:r>
            <w:bookmarkEnd w:id="1"/>
          </w:p>
        </w:tc>
      </w:tr>
      <w:tr w:rsidR="00ED476D" w:rsidRPr="00ED476D" w14:paraId="7C8D0439" w14:textId="77777777" w:rsidTr="00C20D1D">
        <w:tc>
          <w:tcPr>
            <w:tcW w:w="3369" w:type="dxa"/>
          </w:tcPr>
          <w:p w14:paraId="1A149F94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Az árverés időpontja:</w:t>
            </w:r>
          </w:p>
        </w:tc>
        <w:tc>
          <w:tcPr>
            <w:tcW w:w="5843" w:type="dxa"/>
          </w:tcPr>
          <w:p w14:paraId="243ABDB8" w14:textId="77777777" w:rsidR="00ED476D" w:rsidRPr="00ED476D" w:rsidRDefault="00ED476D" w:rsidP="00ED476D">
            <w:pPr>
              <w:spacing w:after="0" w:line="36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2026. július 31. (péntek) 10:00 óra</w:t>
            </w:r>
          </w:p>
        </w:tc>
      </w:tr>
      <w:tr w:rsidR="00ED476D" w:rsidRPr="00ED476D" w14:paraId="6E7ED07B" w14:textId="77777777" w:rsidTr="00C20D1D">
        <w:tc>
          <w:tcPr>
            <w:tcW w:w="3369" w:type="dxa"/>
          </w:tcPr>
          <w:p w14:paraId="48E7EA61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Az árverés helyszíne:</w:t>
            </w:r>
          </w:p>
        </w:tc>
        <w:tc>
          <w:tcPr>
            <w:tcW w:w="5843" w:type="dxa"/>
          </w:tcPr>
          <w:p w14:paraId="041765D5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8272 Szentantalfa, Fő u. 39. </w:t>
            </w:r>
          </w:p>
          <w:p w14:paraId="10AA40A6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Közös Önkormányzati Hivatal tárgyalója</w:t>
            </w:r>
          </w:p>
        </w:tc>
      </w:tr>
      <w:tr w:rsidR="00ED476D" w:rsidRPr="00ED476D" w14:paraId="70DB9553" w14:textId="77777777" w:rsidTr="00C20D1D">
        <w:tc>
          <w:tcPr>
            <w:tcW w:w="3369" w:type="dxa"/>
          </w:tcPr>
          <w:p w14:paraId="1210F706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Licitküszöb:</w:t>
            </w:r>
          </w:p>
        </w:tc>
        <w:tc>
          <w:tcPr>
            <w:tcW w:w="5843" w:type="dxa"/>
          </w:tcPr>
          <w:p w14:paraId="2FE149DE" w14:textId="77777777" w:rsidR="00ED476D" w:rsidRPr="00ED476D" w:rsidRDefault="00ED476D" w:rsidP="00ED476D">
            <w:pPr>
              <w:spacing w:after="0" w:line="360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100.000 Ft</w:t>
            </w:r>
          </w:p>
        </w:tc>
      </w:tr>
    </w:tbl>
    <w:p w14:paraId="32FC7C87" w14:textId="77777777" w:rsidR="00ED476D" w:rsidRPr="00ED476D" w:rsidRDefault="00ED476D" w:rsidP="00ED476D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B4205C3" w14:textId="77777777" w:rsidR="00ED476D" w:rsidRPr="00ED476D" w:rsidRDefault="00ED476D" w:rsidP="00ED476D">
      <w:pPr>
        <w:spacing w:after="2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Az ingatlan kikiáltási ára ingatlanforgalmi szakértő értékbecslése alapján került megállapításra. </w:t>
      </w:r>
    </w:p>
    <w:p w14:paraId="4EE3BE97" w14:textId="77777777" w:rsidR="00ED476D" w:rsidRPr="00ED476D" w:rsidRDefault="00ED476D" w:rsidP="00ED476D">
      <w:pPr>
        <w:spacing w:after="0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Az árverés szabályai</w:t>
      </w:r>
    </w:p>
    <w:p w14:paraId="12137BE7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085069E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Az árverés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célja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megállapítani, hogy melyik árverező teszi a képviselő-testület részére a legmagasabb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vételi ajánlatot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az árverés tárgyát képző ingatlanra (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árverési vevő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).</w:t>
      </w:r>
    </w:p>
    <w:p w14:paraId="5A5B89A1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4BBC21B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1./ Árverési előleg</w:t>
      </w:r>
    </w:p>
    <w:p w14:paraId="32122667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D5817C7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 jelentkező árverezőnek az árverés napját megelőzően legalább 3 nappal a kikiáltási ár 5 %-</w:t>
      </w:r>
      <w:proofErr w:type="spellStart"/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ának</w:t>
      </w:r>
      <w:proofErr w:type="spellEnd"/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megfelelő összegű </w:t>
      </w:r>
      <w:r w:rsidRPr="00ED476D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árverési előleget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kell megfizetnie (1.578.280 Ft) az Önkormányzat MBH Banknál vezetett 73200031-11200228-00000000 számú Költségvetési Elszámolási számlájára. Az árverező a közlemény rovatban köteles feltüntetni:</w:t>
      </w:r>
    </w:p>
    <w:p w14:paraId="37952FBE" w14:textId="77777777" w:rsidR="00ED476D" w:rsidRPr="00ED476D" w:rsidRDefault="00ED476D" w:rsidP="00ED476D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az árverési előleg kifejezést, </w:t>
      </w:r>
    </w:p>
    <w:p w14:paraId="71556F00" w14:textId="77777777" w:rsidR="00ED476D" w:rsidRPr="00ED476D" w:rsidRDefault="00ED476D" w:rsidP="00ED476D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teljes nevét, valamint </w:t>
      </w:r>
    </w:p>
    <w:p w14:paraId="7590512D" w14:textId="77777777" w:rsidR="00ED476D" w:rsidRPr="00ED476D" w:rsidRDefault="00ED476D" w:rsidP="00ED476D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az ingatlan helyrajzi számát.</w:t>
      </w:r>
    </w:p>
    <w:p w14:paraId="3C87270E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7F219BB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Az Önkormányzat az árverési vevőn kívül valamennyi árverező számára, az árverés napját követő 15 napon belül visszautalja az árverési előleget. Az árverési előleg a szerződéses vételárba beleszámítandó. Az árverési vevő tudomásul veszi, hogy amennyiben az adásvételi szerződés megkötése neki felróható okból meghiúsul, úgy az árverési előleget elveszíti, azt visszakövetelni már semmilyen jogcímen nem jogosult.</w:t>
      </w:r>
    </w:p>
    <w:p w14:paraId="0DD1E604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871DB14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2./ Az árverés lefolytatása</w:t>
      </w:r>
    </w:p>
    <w:p w14:paraId="52EE6DE0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FF9FB86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Az árverést a Zánkai Közös Önkormányzati Hivatal folytatja le.</w:t>
      </w:r>
    </w:p>
    <w:p w14:paraId="543312A7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65F7BBE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Az árverést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regisztráció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előzi meg, amely során az árverezők érkezési sorrendben személyi igazolvány felmutatásával igazolják a személyazonosságukat, továbbá igazolják az árverési előleg befizetését. Az árverésen való részvételnek feltétele a sikeres regisztráció.</w:t>
      </w:r>
    </w:p>
    <w:p w14:paraId="581AF127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CA249CD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Az árverés a kikiáltási árról indul. Az árverezők a regisztráció sorrendjében tehetik meg a vételi ajánlataikat (licitet). Az árverező a licitküszöbnél alacsonyabb licitet nem tehet. A soron következő árverező árverési nyilatkozatot köteles tenni: (1) emelheti a licitet, (2) tarthatja az előző licitet vagy (3) kiszállhat az árverésből.</w:t>
      </w:r>
    </w:p>
    <w:p w14:paraId="18F5EEC7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DD60FB3" w14:textId="77777777" w:rsidR="00ED476D" w:rsidRPr="00ED476D" w:rsidRDefault="00ED476D" w:rsidP="00ED476D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licit emelése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esetén az árverező köteles újabb vételi ajánlatot tenni. Az újabb vételi ajánlatnak legalább a licitküszöb összegével magasabbnak kell lenni az előző vételi ajánlatnál. Amennyiben az árverező vételi ajánlata az árverés során érkezett legmagasabb vételi ajánlat, úgy ő lesz az árverési vevő.</w:t>
      </w:r>
    </w:p>
    <w:p w14:paraId="082523D7" w14:textId="77777777" w:rsidR="00ED476D" w:rsidRPr="00ED476D" w:rsidRDefault="00ED476D" w:rsidP="00ED476D">
      <w:pPr>
        <w:spacing w:after="0"/>
        <w:ind w:left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3DCB278" w14:textId="77777777" w:rsidR="00ED476D" w:rsidRPr="00ED476D" w:rsidRDefault="00ED476D" w:rsidP="00ED476D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Az előző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licit tartása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esetén az árverező akként nyilatkozik, hogy az előtte nyilatkozó árverező vételi ajánlatát ő is megajánlja. Az árverés mindaddig folytatódik, ameddig bizonyságot nem nyer, hogy egyik árverező sem hajlandó a licit további emelésére. Ebben az esetben az árverési vevő az azonos összegű vételi ajánlatot tett árverezők között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sorsolással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kerül meghatározásra.</w:t>
      </w:r>
    </w:p>
    <w:p w14:paraId="14B76463" w14:textId="77777777" w:rsidR="00ED476D" w:rsidRPr="00ED476D" w:rsidRDefault="00ED476D" w:rsidP="00ED476D">
      <w:pPr>
        <w:spacing w:after="0"/>
        <w:ind w:left="70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A92E5AE" w14:textId="77777777" w:rsidR="00ED476D" w:rsidRPr="00ED476D" w:rsidRDefault="00ED476D" w:rsidP="00ED476D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Amennyiben a soron következő árverező nem emeli a licitet, de tartani sem kívánja az előző licitet, úgy az árverező az árverésből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kiszáll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A kiszállt árverező az árverés során érvényes vételi ajánlatot többé nem tehet. </w:t>
      </w:r>
    </w:p>
    <w:p w14:paraId="50823B7F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F315792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Az árverési nyilatkozat megtételére a soron következő árverezőnek 5 perc áll rendelkezésére. Amennyiben a fenti időtartamon túl, a Hivatal köztisztviselőjének felszólítására sem tesz nyilatkozatot, úgy az akként értelmezendő, hogy az árverező az árverésből kiszállt.</w:t>
      </w:r>
    </w:p>
    <w:p w14:paraId="12F94D1D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110198C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Az árverés az árverési vevő személyének és a vételi ajánlatának megállapításával fejeződik be.</w:t>
      </w:r>
    </w:p>
    <w:p w14:paraId="61B0B253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2B60945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3./ A vételi ajánlat elfogadása és az adásvételi szerződés megkötése</w:t>
      </w:r>
    </w:p>
    <w:p w14:paraId="2C8E8FAF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42AEA76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Az árverésről jegyzőkönyv készül, amely tartalmazza az árverési vevő személyét és vételi ajánlatát. Az árverési vevőt a vételi ajánlata a képviselő-testület határozathozataláig köti. A vételi ajánlat elfogadásáról a képviselő-testület a soron következő képviselő-testületi ülésén 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fog döntést hozni. Amennyiben a képviselő-testület nem fogadja el az árverési vevő ajánlatát, úgy jogosult az árverést eredménytelennek nyilvánítani.</w:t>
      </w:r>
    </w:p>
    <w:p w14:paraId="2D71B26B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DD68EF4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 testület elfogadó nyilatkozatáról szóló határozat kézhezvételét követően az árverési vevő feladata az adásvételi szerződés megkötése érdekében való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ügyvéd megbízása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. Amennyiben erre 90 napon belül nem kerülne sor, úgy a képviselő-testület jogosult az adásvételi szerződés megkötésének meghiúsulását megállapítani. A szerződéses vevő az ingatlan vételárát egy összegben köteles megfizetni.</w:t>
      </w:r>
    </w:p>
    <w:p w14:paraId="2B372FE9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F35CE7D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Amennyiben a szerződéses vételár eléri az 5.000.000 Ft-ot, úgy a nemzeti vagyonról szóló 2011. évi CXCVI. törvény (</w:t>
      </w:r>
      <w:proofErr w:type="spellStart"/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Nvtv</w:t>
      </w:r>
      <w:proofErr w:type="spellEnd"/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.) 14. § (2) és (4) bekezdése alapján, figyelemmel a Magyarország 2026. évi központi költségvetéséről szóló 2025. évi LXIX. törvény 5. § (2) bekezdés b) pontjára a Magyar Államot minden más jogosultat megelőző </w:t>
      </w:r>
      <w:r w:rsidRPr="00ED476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elővásárlási jog</w:t>
      </w: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illeti meg.</w:t>
      </w:r>
    </w:p>
    <w:p w14:paraId="4E3F913D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7B3A680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Az ingatlannal kapcsolatosan érdeklődni a +36-20-956-3199 telefon számon lehet. Az ingatlan birtokbaadására az árveréstől számított 6 hónap múlva kerülhet sor.</w:t>
      </w:r>
    </w:p>
    <w:p w14:paraId="4207786E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3A3FE96" w14:textId="77777777" w:rsidR="00ED476D" w:rsidRPr="00ED476D" w:rsidRDefault="00ED476D" w:rsidP="00ED476D">
      <w:pPr>
        <w:spacing w:after="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Kérésre az ingatlan megtekintését biztosítjuk.</w:t>
      </w:r>
    </w:p>
    <w:p w14:paraId="356A862D" w14:textId="77777777" w:rsidR="00ED476D" w:rsidRPr="00ED476D" w:rsidRDefault="00ED476D" w:rsidP="00ED476D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2AA4357" w14:textId="77777777" w:rsidR="00ED476D" w:rsidRPr="00ED476D" w:rsidRDefault="00ED476D" w:rsidP="00ED476D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D476D">
        <w:rPr>
          <w:rFonts w:ascii="Calibri" w:eastAsia="Calibri" w:hAnsi="Calibri" w:cs="Calibri"/>
          <w:kern w:val="0"/>
          <w:sz w:val="24"/>
          <w:szCs w:val="24"/>
          <w14:ligatures w14:val="none"/>
        </w:rPr>
        <w:t>Szentantalfa, 2026. július 7.</w:t>
      </w:r>
    </w:p>
    <w:p w14:paraId="68E63606" w14:textId="77777777" w:rsidR="00ED476D" w:rsidRPr="00ED476D" w:rsidRDefault="00ED476D" w:rsidP="00ED476D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2B360B7" w14:textId="77777777" w:rsidR="00ED476D" w:rsidRPr="00ED476D" w:rsidRDefault="00ED476D" w:rsidP="00ED476D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548"/>
      </w:tblGrid>
      <w:tr w:rsidR="00ED476D" w:rsidRPr="00ED476D" w14:paraId="09565D12" w14:textId="77777777" w:rsidTr="00C20D1D">
        <w:tc>
          <w:tcPr>
            <w:tcW w:w="4606" w:type="dxa"/>
          </w:tcPr>
          <w:p w14:paraId="169232D6" w14:textId="77777777" w:rsidR="00ED476D" w:rsidRPr="00ED476D" w:rsidRDefault="00ED476D" w:rsidP="00ED476D">
            <w:pPr>
              <w:spacing w:after="0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06" w:type="dxa"/>
          </w:tcPr>
          <w:p w14:paraId="01B4F3DE" w14:textId="7258319D" w:rsidR="00ED476D" w:rsidRPr="00ED476D" w:rsidRDefault="00ED476D" w:rsidP="00ED476D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Kiss Csaba</w:t>
            </w: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sk</w:t>
            </w:r>
            <w:proofErr w:type="spellEnd"/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.</w:t>
            </w:r>
          </w:p>
          <w:p w14:paraId="15FC4100" w14:textId="77777777" w:rsidR="00ED476D" w:rsidRPr="00ED476D" w:rsidRDefault="00ED476D" w:rsidP="00ED476D">
            <w:pPr>
              <w:spacing w:after="0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ED476D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polgármester</w:t>
            </w:r>
          </w:p>
        </w:tc>
      </w:tr>
    </w:tbl>
    <w:p w14:paraId="513D2B45" w14:textId="77777777" w:rsidR="00ED476D" w:rsidRPr="00ED476D" w:rsidRDefault="00ED476D" w:rsidP="00ED476D">
      <w:pPr>
        <w:spacing w:after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2B1C498" w14:textId="77777777" w:rsidR="00ED476D" w:rsidRPr="00ED476D" w:rsidRDefault="00ED476D" w:rsidP="00ED476D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6C9AE3E" w14:textId="77777777" w:rsidR="00A670AD" w:rsidRDefault="00A670AD"/>
    <w:sectPr w:rsidR="00A670AD" w:rsidSect="00ED476D">
      <w:headerReference w:type="first" r:id="rId9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57E9" w14:textId="77777777" w:rsidR="00ED476D" w:rsidRDefault="00ED476D" w:rsidP="005C12BA">
    <w:pPr>
      <w:spacing w:after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552D"/>
    <w:multiLevelType w:val="hybridMultilevel"/>
    <w:tmpl w:val="A204F8D0"/>
    <w:lvl w:ilvl="0" w:tplc="74D22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6B94"/>
    <w:multiLevelType w:val="hybridMultilevel"/>
    <w:tmpl w:val="D91A4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3281895">
    <w:abstractNumId w:val="1"/>
  </w:num>
  <w:num w:numId="2" w16cid:durableId="70571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6D"/>
    <w:rsid w:val="005D1CE6"/>
    <w:rsid w:val="00680533"/>
    <w:rsid w:val="009F2E1B"/>
    <w:rsid w:val="00A670AD"/>
    <w:rsid w:val="00AA5400"/>
    <w:rsid w:val="00D03352"/>
    <w:rsid w:val="00E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C633"/>
  <w15:chartTrackingRefBased/>
  <w15:docId w15:val="{FA821940-EED4-4011-8327-738DAB7B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4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4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4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4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4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4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4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4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4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4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4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4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47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47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47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47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47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47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4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4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4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4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4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47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47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47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4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47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4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szentantalf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latoncsicso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2026-07-06T11:02:00Z</dcterms:created>
  <dcterms:modified xsi:type="dcterms:W3CDTF">2026-07-06T11:02:00Z</dcterms:modified>
</cp:coreProperties>
</file>